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1926CB" w:rsidRPr="008C41DD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運用指引</w:t>
            </w:r>
          </w:p>
        </w:tc>
      </w:tr>
      <w:tr w:rsidR="00505318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318" w:rsidRPr="00505318" w:rsidRDefault="00505318" w:rsidP="00505318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4"/>
              </w:rPr>
            </w:pPr>
            <w:r w:rsidRPr="00505318">
              <w:rPr>
                <w:rFonts w:ascii="Times New Roman" w:eastAsia="標楷體" w:hAnsi="Times New Roman" w:cs="標楷體" w:hint="eastAsia"/>
                <w:sz w:val="28"/>
                <w:szCs w:val="24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318" w:rsidRPr="00505318" w:rsidRDefault="00505318" w:rsidP="00505318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505318">
              <w:rPr>
                <w:rFonts w:ascii="Times New Roman" w:eastAsia="標楷體" w:hAnsi="Times New Roman" w:cs="標楷體" w:hint="eastAsia"/>
                <w:sz w:val="28"/>
                <w:szCs w:val="24"/>
              </w:rPr>
              <w:t>漢娜鄂蘭：真理無懼</w:t>
            </w:r>
          </w:p>
        </w:tc>
      </w:tr>
      <w:tr w:rsidR="001926CB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505318" w:rsidRDefault="00EB2A6C" w:rsidP="008C41DD">
            <w:p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處理遺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緒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：轉型正義基本概念／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深化反省：拓展轉型正義視野</w:t>
            </w:r>
          </w:p>
        </w:tc>
      </w:tr>
      <w:tr w:rsidR="001926CB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2-1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我國轉型正義發展概況／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4-5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轉型正義的人文藝術視角</w:t>
            </w:r>
          </w:p>
        </w:tc>
      </w:tr>
      <w:tr w:rsidR="001926CB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所有對象</w:t>
            </w:r>
          </w:p>
        </w:tc>
      </w:tr>
      <w:tr w:rsidR="001926CB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電影放映及映後討論</w:t>
            </w:r>
          </w:p>
          <w:p w:rsidR="001926CB" w:rsidRPr="008C41DD" w:rsidRDefault="00EB2A6C" w:rsidP="008C41DD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主題式／研討工作坊</w:t>
            </w:r>
          </w:p>
          <w:p w:rsidR="001926CB" w:rsidRPr="008C41DD" w:rsidRDefault="00EB2A6C" w:rsidP="008C41DD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主題講座／講課</w:t>
            </w:r>
          </w:p>
        </w:tc>
      </w:tr>
      <w:tr w:rsidR="001926CB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長片</w:t>
            </w:r>
          </w:p>
        </w:tc>
      </w:tr>
      <w:tr w:rsidR="001926CB" w:rsidRPr="008C41DD" w:rsidTr="008C41DD">
        <w:trPr>
          <w:trHeight w:val="216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本片旨在辯證著名哲學思想家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漢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娜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・鄂蘭所提出的「平庸的邪惡」。當社會直指納粹為極端邪惡，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鄂蘭卻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在耶路撒冷見證過的審判後，認為執行希特勒種族清洗計畫的阿道夫・艾希曼盲目服從是「平庸的邪惡」，此論證卻引起軒然大波，因為眾人都認為納粹是惡魔。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但鄂蘭憑藉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自身洞見，在當時勇於提出違悖主流意見的論證，為後人分析納粹歷史時提供不同觀點。</w:t>
            </w:r>
          </w:p>
        </w:tc>
      </w:tr>
      <w:tr w:rsidR="001926CB" w:rsidRPr="008C41DD" w:rsidTr="00F52AEB">
        <w:trPr>
          <w:trHeight w:val="731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F52AEB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二戰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期間，漢娜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・鄂蘭因為猶太人身份流亡，戰後以政治哲學的學術觀點分析與他切身經驗相關的納粹政權。他在參與耶路撒冷大審時，見證納粹軍官艾希曼表示屠殺行動都是遵照上級指示，遂依此提出「平庸的邪惡」換言之納粹的罪行並不是來自與生俱來的邪惡，而是平凡的正常人在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不加思索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與盲目服從下都有可能犯下的罪行，加上當時有許多猶太人也作為納粹的協力者，論證「平庸的邪惡」存在每一個人身上。</w:t>
            </w:r>
            <w:bookmarkStart w:id="0" w:name="_GoBack"/>
            <w:bookmarkEnd w:id="0"/>
          </w:p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對照臺灣，白色恐怖時期的軍事法官也認為其判決是依照法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lastRenderedPageBreak/>
              <w:t>律，並未近一步思考法律限制人民思想、言論自由的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不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正義，「平庸的邪惡」幫助我們思考人何以成為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極／威權體制的協力者，避免重蹈覆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徹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。</w:t>
            </w:r>
          </w:p>
        </w:tc>
      </w:tr>
      <w:tr w:rsidR="001926CB" w:rsidRPr="008C41DD" w:rsidTr="008C41DD">
        <w:trPr>
          <w:trHeight w:val="1293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導讀：「紐倫堡大審」背景與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阿道夫・艾希曼介紹。</w:t>
            </w:r>
          </w:p>
          <w:p w:rsidR="001926CB" w:rsidRPr="008C41DD" w:rsidRDefault="00EB2A6C" w:rsidP="008C41D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主題探討：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漢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娜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・鄂蘭如何以「平庸的邪惡」概念詮釋協力者的行為？你的看法為何？</w:t>
            </w:r>
          </w:p>
          <w:p w:rsidR="001926CB" w:rsidRPr="008C41DD" w:rsidRDefault="00EB2A6C" w:rsidP="008C41D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延伸討論：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德國或其他國家透過哪些方式匡正歷史錯誤？而人民應如何接受自身國家的不義過去？</w:t>
            </w:r>
          </w:p>
          <w:p w:rsidR="001926CB" w:rsidRPr="008C41DD" w:rsidRDefault="00EB2A6C" w:rsidP="008C41D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延伸討論：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威權體制下，臺灣的「平庸的邪惡」有哪些？</w:t>
            </w:r>
          </w:p>
        </w:tc>
      </w:tr>
      <w:tr w:rsidR="001926CB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各縣市圖書館可借閱</w:t>
            </w:r>
          </w:p>
          <w:p w:rsidR="001926CB" w:rsidRPr="008C41DD" w:rsidRDefault="00EB2A6C" w:rsidP="008C41DD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Friday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影音平台可觀賞</w:t>
            </w:r>
          </w:p>
        </w:tc>
      </w:tr>
      <w:tr w:rsidR="001926CB" w:rsidRPr="008C41DD" w:rsidTr="008C41D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6CB" w:rsidRPr="008C41DD" w:rsidRDefault="00EB2A6C" w:rsidP="008C41D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【單本書籍節錄】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葉虹靈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，〈各國的轉型正義工作〉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 xml:space="preserve"> 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，《記憶與遺忘的鬥爭》，卷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一</w:t>
            </w:r>
            <w:proofErr w:type="gramEnd"/>
          </w:p>
          <w:p w:rsidR="001926CB" w:rsidRPr="008C41DD" w:rsidRDefault="00EB2A6C" w:rsidP="008C41D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【單本書籍節錄】周婉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窈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，〈加害者、共犯集團及其問題〉，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《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轉型正義之路：島嶼的過去與未來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》</w:t>
            </w:r>
            <w:proofErr w:type="gramEnd"/>
          </w:p>
          <w:p w:rsidR="001926CB" w:rsidRPr="008C41DD" w:rsidRDefault="00EB2A6C" w:rsidP="008C41D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延伸閱讀：【單本書籍】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漢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娜</w:t>
            </w:r>
            <w:proofErr w:type="gramEnd"/>
            <w:r w:rsidRPr="008C41DD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・鄂蘭，</w:t>
            </w:r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《平凡的邪惡：艾希曼耶路撒冷大審紀實</w:t>
            </w:r>
            <w:proofErr w:type="gramStart"/>
            <w:r w:rsidRPr="008C41DD">
              <w:rPr>
                <w:rFonts w:ascii="Times New Roman" w:eastAsia="標楷體" w:hAnsi="Times New Roman" w:cs="標楷體"/>
                <w:sz w:val="28"/>
                <w:szCs w:val="24"/>
              </w:rPr>
              <w:t>》</w:t>
            </w:r>
            <w:proofErr w:type="gramEnd"/>
          </w:p>
        </w:tc>
      </w:tr>
    </w:tbl>
    <w:p w:rsidR="001926CB" w:rsidRPr="008C41DD" w:rsidRDefault="001926CB" w:rsidP="008C41DD">
      <w:pPr>
        <w:spacing w:line="440" w:lineRule="exact"/>
        <w:rPr>
          <w:rFonts w:ascii="Times New Roman" w:eastAsia="標楷體" w:hAnsi="Times New Roman" w:cs="標楷體"/>
          <w:sz w:val="24"/>
        </w:rPr>
      </w:pPr>
    </w:p>
    <w:sectPr w:rsidR="001926CB" w:rsidRPr="008C41DD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6C" w:rsidRDefault="00EB2A6C" w:rsidP="003A5701">
      <w:pPr>
        <w:spacing w:line="240" w:lineRule="auto"/>
      </w:pPr>
      <w:r>
        <w:separator/>
      </w:r>
    </w:p>
  </w:endnote>
  <w:endnote w:type="continuationSeparator" w:id="0">
    <w:p w:rsidR="00EB2A6C" w:rsidRDefault="00EB2A6C" w:rsidP="003A5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1805349760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3A5701" w:rsidRPr="008D6D68" w:rsidRDefault="003A5701">
        <w:pPr>
          <w:pStyle w:val="a8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F52AEB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F52AEB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3A5701" w:rsidRDefault="003A57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6C" w:rsidRDefault="00EB2A6C" w:rsidP="003A5701">
      <w:pPr>
        <w:spacing w:line="240" w:lineRule="auto"/>
      </w:pPr>
      <w:r>
        <w:separator/>
      </w:r>
    </w:p>
  </w:footnote>
  <w:footnote w:type="continuationSeparator" w:id="0">
    <w:p w:rsidR="00EB2A6C" w:rsidRDefault="00EB2A6C" w:rsidP="003A57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C1EF3"/>
    <w:multiLevelType w:val="multilevel"/>
    <w:tmpl w:val="F0243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574D29"/>
    <w:multiLevelType w:val="multilevel"/>
    <w:tmpl w:val="C6BA7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D23502"/>
    <w:multiLevelType w:val="multilevel"/>
    <w:tmpl w:val="7ED408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A32CAE"/>
    <w:multiLevelType w:val="multilevel"/>
    <w:tmpl w:val="7D386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CB"/>
    <w:rsid w:val="001926CB"/>
    <w:rsid w:val="003A5701"/>
    <w:rsid w:val="004D7F77"/>
    <w:rsid w:val="00505318"/>
    <w:rsid w:val="00513548"/>
    <w:rsid w:val="00737D54"/>
    <w:rsid w:val="00785092"/>
    <w:rsid w:val="008C41DD"/>
    <w:rsid w:val="00EB2A6C"/>
    <w:rsid w:val="00F5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43D3"/>
  <w15:docId w15:val="{5FED885E-D655-48E5-A055-D42A4086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A5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57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57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9</cp:revision>
  <dcterms:created xsi:type="dcterms:W3CDTF">2024-11-29T08:31:00Z</dcterms:created>
  <dcterms:modified xsi:type="dcterms:W3CDTF">2024-11-29T08:42:00Z</dcterms:modified>
</cp:coreProperties>
</file>